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20BA8B0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4F7996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2</w:t>
            </w:r>
            <w:r w:rsidR="00E673B9">
              <w:rPr>
                <w:rFonts w:cstheme="minorHAnsi"/>
              </w:rPr>
              <w:t>8</w:t>
            </w:r>
            <w:r w:rsidR="003111B9">
              <w:rPr>
                <w:rFonts w:cstheme="minorHAnsi"/>
              </w:rPr>
              <w:t xml:space="preserve">. </w:t>
            </w:r>
            <w:r w:rsidR="005F5F81">
              <w:rPr>
                <w:rFonts w:cstheme="minorHAnsi"/>
              </w:rPr>
              <w:t>m</w:t>
            </w:r>
            <w:r w:rsidR="00E673B9">
              <w:rPr>
                <w:rFonts w:cstheme="minorHAnsi"/>
              </w:rPr>
              <w:t xml:space="preserve">aj </w:t>
            </w:r>
            <w:r w:rsidR="00E86613" w:rsidRPr="00191CED">
              <w:rPr>
                <w:rFonts w:cstheme="minorHAnsi"/>
              </w:rPr>
              <w:t>20</w:t>
            </w:r>
            <w:r w:rsidR="003111B9">
              <w:rPr>
                <w:rFonts w:cstheme="minorHAnsi"/>
              </w:rPr>
              <w:t>24</w:t>
            </w:r>
          </w:p>
          <w:p w14:paraId="54B6975B" w14:textId="63921E9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18.00 –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="00063B2C" w:rsidRPr="00191CED"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Fællesspisning</w:t>
            </w:r>
          </w:p>
          <w:p w14:paraId="456B384A" w14:textId="77731813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Pr="00191CE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2F74EBA8" w:rsidR="008C504E" w:rsidRPr="00191CED" w:rsidRDefault="003A138C">
      <w:pPr>
        <w:rPr>
          <w:rFonts w:cstheme="minorHAnsi"/>
        </w:rPr>
      </w:pPr>
      <w:r w:rsidRPr="00191CE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569D6EB1">
            <wp:simplePos x="0" y="0"/>
            <wp:positionH relativeFrom="column">
              <wp:posOffset>5142865</wp:posOffset>
            </wp:positionH>
            <wp:positionV relativeFrom="paragraph">
              <wp:posOffset>-1780540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435EAFB0" w:rsidR="008C504E" w:rsidRPr="00191CED" w:rsidRDefault="000E199C" w:rsidP="00A51A1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Jette Møller, </w:t>
            </w:r>
            <w:r w:rsidR="002108F5" w:rsidRPr="00191CED">
              <w:rPr>
                <w:rFonts w:cstheme="minorHAnsi"/>
              </w:rPr>
              <w:t>Henning Hof</w:t>
            </w:r>
            <w:r w:rsidR="00201943">
              <w:rPr>
                <w:rFonts w:cstheme="minorHAnsi"/>
              </w:rPr>
              <w:t>f</w:t>
            </w:r>
            <w:r w:rsidR="002108F5" w:rsidRPr="00191CED">
              <w:rPr>
                <w:rFonts w:cstheme="minorHAnsi"/>
              </w:rPr>
              <w:t>mann</w:t>
            </w:r>
            <w:r w:rsidR="00224575">
              <w:rPr>
                <w:rFonts w:cstheme="minorHAnsi"/>
              </w:rPr>
              <w:t>,</w:t>
            </w:r>
            <w:r w:rsidR="00843D41">
              <w:rPr>
                <w:rFonts w:cstheme="minorHAnsi"/>
              </w:rPr>
              <w:t xml:space="preserve"> </w:t>
            </w:r>
            <w:r w:rsidR="00224575" w:rsidRPr="00191CED">
              <w:rPr>
                <w:rFonts w:cstheme="minorHAnsi"/>
              </w:rPr>
              <w:t>Greta Moberg</w:t>
            </w:r>
            <w:r w:rsidR="00E63CC5">
              <w:rPr>
                <w:rFonts w:cstheme="minorHAnsi"/>
              </w:rPr>
              <w:t xml:space="preserve"> og </w:t>
            </w:r>
            <w:r w:rsidR="00224575">
              <w:rPr>
                <w:rFonts w:cstheme="minorHAnsi"/>
              </w:rPr>
              <w:t>Nikoline Frandsen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2A26BD84" w:rsidR="008C504E" w:rsidRPr="00191CED" w:rsidRDefault="006E4C0A" w:rsidP="00AE41A2">
            <w:pPr>
              <w:tabs>
                <w:tab w:val="left" w:pos="3195"/>
              </w:tabs>
              <w:rPr>
                <w:rFonts w:cstheme="minorHAnsi"/>
                <w:lang w:val="sv-SE"/>
              </w:rPr>
            </w:pPr>
            <w:r w:rsidRPr="00191CED">
              <w:rPr>
                <w:rFonts w:cstheme="minorHAnsi"/>
              </w:rPr>
              <w:t>Louise Amalie Joensen</w:t>
            </w:r>
            <w:r w:rsidR="009D10E2">
              <w:rPr>
                <w:rFonts w:cstheme="minorHAnsi"/>
              </w:rPr>
              <w:t>, Freddy Ingholt</w:t>
            </w:r>
            <w:r w:rsidR="003B022B">
              <w:rPr>
                <w:rFonts w:cstheme="minorHAnsi"/>
              </w:rPr>
              <w:t xml:space="preserve">, </w:t>
            </w:r>
            <w:r w:rsidR="003B022B" w:rsidRPr="00191CED">
              <w:rPr>
                <w:rFonts w:cstheme="minorHAnsi"/>
              </w:rPr>
              <w:t>Kristian Knudsen</w:t>
            </w:r>
            <w:r w:rsidR="003B022B">
              <w:rPr>
                <w:rFonts w:cstheme="minorHAnsi"/>
              </w:rPr>
              <w:t xml:space="preserve">, </w:t>
            </w:r>
            <w:r w:rsidR="00FE0864">
              <w:rPr>
                <w:rFonts w:cstheme="minorHAnsi"/>
              </w:rPr>
              <w:t>Agnete Hansen</w:t>
            </w:r>
            <w:r w:rsidR="00E63CC5">
              <w:rPr>
                <w:rFonts w:cstheme="minorHAnsi"/>
              </w:rPr>
              <w:t xml:space="preserve"> og Karin Wandall.</w:t>
            </w: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773" w:type="dxa"/>
        <w:tblInd w:w="-572" w:type="dxa"/>
        <w:tblLook w:val="04A0" w:firstRow="1" w:lastRow="0" w:firstColumn="1" w:lastColumn="0" w:noHBand="0" w:noVBand="1"/>
      </w:tblPr>
      <w:tblGrid>
        <w:gridCol w:w="1134"/>
        <w:gridCol w:w="4962"/>
        <w:gridCol w:w="4677"/>
      </w:tblGrid>
      <w:tr w:rsidR="008C504E" w:rsidRPr="00191CED" w14:paraId="4292DF6E" w14:textId="77777777" w:rsidTr="0009057E">
        <w:tc>
          <w:tcPr>
            <w:tcW w:w="1134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4962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4677" w:type="dxa"/>
          </w:tcPr>
          <w:p w14:paraId="5118E195" w14:textId="7CC9B4B8" w:rsidR="008C504E" w:rsidRPr="00191CED" w:rsidRDefault="00D7661F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B215DF">
              <w:rPr>
                <w:rFonts w:cstheme="minorHAnsi"/>
              </w:rPr>
              <w:t>odkendt</w:t>
            </w:r>
          </w:p>
        </w:tc>
      </w:tr>
      <w:tr w:rsidR="008C504E" w:rsidRPr="00191CED" w14:paraId="58756199" w14:textId="77777777" w:rsidTr="0009057E">
        <w:tc>
          <w:tcPr>
            <w:tcW w:w="1134" w:type="dxa"/>
          </w:tcPr>
          <w:p w14:paraId="55EA80BC" w14:textId="060EFEF4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2</w:t>
            </w:r>
          </w:p>
        </w:tc>
        <w:tc>
          <w:tcPr>
            <w:tcW w:w="4962" w:type="dxa"/>
          </w:tcPr>
          <w:p w14:paraId="5BC898D1" w14:textId="3AD07428" w:rsidR="00A97ACE" w:rsidRDefault="00581CF2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Behandling</w:t>
            </w:r>
            <w:r w:rsidR="00DF4425">
              <w:rPr>
                <w:rFonts w:cstheme="minorHAnsi"/>
              </w:rPr>
              <w:t xml:space="preserve"> af 1. </w:t>
            </w:r>
            <w:r w:rsidR="00E81DEE">
              <w:rPr>
                <w:rFonts w:cstheme="minorHAnsi"/>
              </w:rPr>
              <w:t>kvartalsrapport</w:t>
            </w:r>
            <w:r w:rsidR="002B5BAB">
              <w:rPr>
                <w:rFonts w:cstheme="minorHAnsi"/>
              </w:rPr>
              <w:t xml:space="preserve"> 2024</w:t>
            </w:r>
          </w:p>
          <w:p w14:paraId="3F486A3C" w14:textId="32E9B678" w:rsidR="00E81DEE" w:rsidRDefault="005D1B8C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Da der har være</w:t>
            </w:r>
            <w:r w:rsidR="00544284">
              <w:rPr>
                <w:rFonts w:cstheme="minorHAnsi"/>
              </w:rPr>
              <w:t xml:space="preserve">t sygdom i regnskabsfællesskabet er der et efterslæb, så det er usikkert om det når at blive færdigt. </w:t>
            </w:r>
          </w:p>
          <w:p w14:paraId="20597DBF" w14:textId="175AAFEE" w:rsidR="0079042B" w:rsidRPr="001C3089" w:rsidRDefault="0079042B" w:rsidP="008C504E">
            <w:pPr>
              <w:rPr>
                <w:rFonts w:cstheme="minorHAnsi"/>
                <w:b/>
                <w:bCs/>
              </w:rPr>
            </w:pPr>
            <w:r w:rsidRPr="001C3089">
              <w:rPr>
                <w:rFonts w:cstheme="minorHAnsi"/>
                <w:b/>
                <w:bCs/>
              </w:rPr>
              <w:t>B</w:t>
            </w:r>
            <w:r w:rsidR="001C3089" w:rsidRPr="001C3089">
              <w:rPr>
                <w:rFonts w:cstheme="minorHAnsi"/>
                <w:b/>
                <w:bCs/>
              </w:rPr>
              <w:t>ilag eftersendes så snart det kommer</w:t>
            </w:r>
          </w:p>
        </w:tc>
        <w:tc>
          <w:tcPr>
            <w:tcW w:w="4677" w:type="dxa"/>
          </w:tcPr>
          <w:p w14:paraId="2439CCE0" w14:textId="751F25A5" w:rsidR="009D3E0F" w:rsidRPr="00191CED" w:rsidRDefault="0058798B" w:rsidP="00D904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udsættes da </w:t>
            </w:r>
            <w:r w:rsidR="000B7F93">
              <w:rPr>
                <w:rFonts w:cstheme="minorHAnsi"/>
              </w:rPr>
              <w:t>1. kvt. Ikke er klart.</w:t>
            </w:r>
          </w:p>
        </w:tc>
      </w:tr>
      <w:tr w:rsidR="00FB0CD3" w:rsidRPr="00191CED" w14:paraId="3D86CD63" w14:textId="77777777" w:rsidTr="0009057E">
        <w:tc>
          <w:tcPr>
            <w:tcW w:w="1134" w:type="dxa"/>
          </w:tcPr>
          <w:p w14:paraId="2955832B" w14:textId="2799FC31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3</w:t>
            </w:r>
          </w:p>
        </w:tc>
        <w:tc>
          <w:tcPr>
            <w:tcW w:w="4962" w:type="dxa"/>
          </w:tcPr>
          <w:p w14:paraId="44954821" w14:textId="77777777" w:rsidR="00FB0CD3" w:rsidRDefault="00FB0CD3" w:rsidP="00FB0CD3">
            <w:r>
              <w:t>Ny præst Embedsbeskrivelsen gennemgås</w:t>
            </w:r>
          </w:p>
          <w:p w14:paraId="2DFCEB83" w14:textId="77777777" w:rsidR="00FB0CD3" w:rsidRDefault="00FB0CD3" w:rsidP="00FB0CD3">
            <w:r>
              <w:t>Skal vi annoncere i Kristelig Dagblad</w:t>
            </w:r>
          </w:p>
          <w:p w14:paraId="5095C9E2" w14:textId="5AE3CC0B" w:rsidR="00FB0CD3" w:rsidRPr="000107E4" w:rsidRDefault="00FB0CD3" w:rsidP="00FB0CD3">
            <w:pPr>
              <w:spacing w:line="259" w:lineRule="auto"/>
              <w:rPr>
                <w:rFonts w:cstheme="minorHAnsi"/>
              </w:rPr>
            </w:pPr>
            <w:r w:rsidRPr="008F2D90">
              <w:rPr>
                <w:b/>
                <w:bCs/>
              </w:rPr>
              <w:t>Bilag medsendt</w:t>
            </w:r>
          </w:p>
        </w:tc>
        <w:tc>
          <w:tcPr>
            <w:tcW w:w="4677" w:type="dxa"/>
          </w:tcPr>
          <w:p w14:paraId="5E2AE4EE" w14:textId="77777777" w:rsidR="00FB0CD3" w:rsidRDefault="00C66B60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Gennemgået</w:t>
            </w:r>
          </w:p>
          <w:p w14:paraId="1D6EC4F6" w14:textId="79A04052" w:rsidR="00C66B60" w:rsidRPr="00191CED" w:rsidRDefault="007E35C5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Vedr. annoncering </w:t>
            </w:r>
            <w:r w:rsidR="00FF352F">
              <w:rPr>
                <w:rFonts w:cstheme="minorHAnsi"/>
              </w:rPr>
              <w:t xml:space="preserve">i kristeligt dagblad </w:t>
            </w:r>
            <w:r w:rsidR="00DD29F6">
              <w:rPr>
                <w:rFonts w:cstheme="minorHAnsi"/>
              </w:rPr>
              <w:t>tages der stilling til senere.</w:t>
            </w:r>
          </w:p>
        </w:tc>
      </w:tr>
      <w:tr w:rsidR="00FB0CD3" w:rsidRPr="00191CED" w14:paraId="0123D726" w14:textId="77777777" w:rsidTr="0009057E">
        <w:tc>
          <w:tcPr>
            <w:tcW w:w="1134" w:type="dxa"/>
          </w:tcPr>
          <w:p w14:paraId="7EDA39B8" w14:textId="56501429" w:rsidR="00FB0CD3" w:rsidRPr="00191CED" w:rsidRDefault="00FB0CD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4</w:t>
            </w:r>
          </w:p>
        </w:tc>
        <w:tc>
          <w:tcPr>
            <w:tcW w:w="4962" w:type="dxa"/>
          </w:tcPr>
          <w:p w14:paraId="39ADFC49" w14:textId="77777777" w:rsidR="00FB0CD3" w:rsidRDefault="00FB0CD3" w:rsidP="00FB0CD3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Menighedstur</w:t>
            </w:r>
          </w:p>
          <w:p w14:paraId="14E5432E" w14:textId="62B44F9D" w:rsidR="00FB0CD3" w:rsidRPr="008F2D90" w:rsidRDefault="00FB0CD3" w:rsidP="00FB0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Der står forkert dato i De 9 sogne, skal der annonce i avisen.</w:t>
            </w:r>
          </w:p>
        </w:tc>
        <w:tc>
          <w:tcPr>
            <w:tcW w:w="4677" w:type="dxa"/>
          </w:tcPr>
          <w:p w14:paraId="3A4EEE97" w14:textId="69C1322C" w:rsidR="00FB0CD3" w:rsidRPr="00191CED" w:rsidRDefault="00343A2F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Sætter</w:t>
            </w:r>
            <w:r w:rsidR="00D9262C">
              <w:rPr>
                <w:rFonts w:cstheme="minorHAnsi"/>
              </w:rPr>
              <w:t>nissen har været på spil</w:t>
            </w:r>
            <w:r w:rsidR="00FB50F1">
              <w:rPr>
                <w:rFonts w:cstheme="minorHAnsi"/>
              </w:rPr>
              <w:t>,</w:t>
            </w:r>
            <w:r w:rsidR="00D9262C">
              <w:rPr>
                <w:rFonts w:cstheme="minorHAnsi"/>
              </w:rPr>
              <w:t xml:space="preserve"> </w:t>
            </w:r>
            <w:r w:rsidR="008704C2">
              <w:rPr>
                <w:rFonts w:cstheme="minorHAnsi"/>
              </w:rPr>
              <w:t xml:space="preserve">menighedsturen er den </w:t>
            </w:r>
            <w:r w:rsidR="00FB50F1">
              <w:rPr>
                <w:rFonts w:cstheme="minorHAnsi"/>
              </w:rPr>
              <w:t>torsdag den 5/9</w:t>
            </w:r>
            <w:r w:rsidR="00D97389">
              <w:rPr>
                <w:rFonts w:cstheme="minorHAnsi"/>
              </w:rPr>
              <w:t xml:space="preserve"> – der laves en annonce </w:t>
            </w:r>
            <w:r w:rsidR="001C74D2">
              <w:rPr>
                <w:rFonts w:cstheme="minorHAnsi"/>
              </w:rPr>
              <w:t>til avisen</w:t>
            </w:r>
            <w:r w:rsidR="009D4279">
              <w:rPr>
                <w:rFonts w:cstheme="minorHAnsi"/>
              </w:rPr>
              <w:t>.</w:t>
            </w:r>
          </w:p>
        </w:tc>
      </w:tr>
      <w:tr w:rsidR="00FB0CD3" w:rsidRPr="00191CED" w14:paraId="1242027F" w14:textId="77777777" w:rsidTr="0009057E">
        <w:tc>
          <w:tcPr>
            <w:tcW w:w="1134" w:type="dxa"/>
          </w:tcPr>
          <w:p w14:paraId="16AD80DF" w14:textId="1472206F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>
              <w:rPr>
                <w:rFonts w:cstheme="minorHAnsi"/>
              </w:rPr>
              <w:t>5</w:t>
            </w:r>
          </w:p>
        </w:tc>
        <w:tc>
          <w:tcPr>
            <w:tcW w:w="4962" w:type="dxa"/>
          </w:tcPr>
          <w:p w14:paraId="1935A921" w14:textId="4DF2091B" w:rsidR="00FB0CD3" w:rsidRPr="00191CED" w:rsidRDefault="00FB0CD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Valg 2024</w:t>
            </w:r>
          </w:p>
        </w:tc>
        <w:tc>
          <w:tcPr>
            <w:tcW w:w="4677" w:type="dxa"/>
          </w:tcPr>
          <w:p w14:paraId="3AA620B8" w14:textId="246E0955" w:rsidR="00FB0CD3" w:rsidRPr="00191CED" w:rsidRDefault="003F69FE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har været afholdt orienteringsmøde </w:t>
            </w:r>
            <w:r w:rsidR="00D65747">
              <w:rPr>
                <w:rFonts w:cstheme="minorHAnsi"/>
              </w:rPr>
              <w:t xml:space="preserve">og </w:t>
            </w:r>
            <w:r w:rsidR="00722F86">
              <w:rPr>
                <w:rFonts w:cstheme="minorHAnsi"/>
              </w:rPr>
              <w:t>det gik fint</w:t>
            </w:r>
            <w:r w:rsidR="00ED1C05">
              <w:rPr>
                <w:rFonts w:cstheme="minorHAnsi"/>
              </w:rPr>
              <w:t>.</w:t>
            </w:r>
          </w:p>
        </w:tc>
      </w:tr>
      <w:tr w:rsidR="00FB0CD3" w:rsidRPr="00191CED" w14:paraId="2E4A9AE2" w14:textId="77777777" w:rsidTr="0009057E">
        <w:tc>
          <w:tcPr>
            <w:tcW w:w="1134" w:type="dxa"/>
          </w:tcPr>
          <w:p w14:paraId="1F7E429B" w14:textId="17798601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8D1BAE">
              <w:rPr>
                <w:rFonts w:cstheme="minorHAnsi"/>
              </w:rPr>
              <w:t>6</w:t>
            </w:r>
          </w:p>
        </w:tc>
        <w:tc>
          <w:tcPr>
            <w:tcW w:w="4962" w:type="dxa"/>
          </w:tcPr>
          <w:p w14:paraId="49CDEFE0" w14:textId="5B15057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præsterne</w:t>
            </w:r>
          </w:p>
        </w:tc>
        <w:tc>
          <w:tcPr>
            <w:tcW w:w="4677" w:type="dxa"/>
          </w:tcPr>
          <w:p w14:paraId="7C784DB9" w14:textId="747A7FBC" w:rsidR="00FB0CD3" w:rsidRPr="00191CED" w:rsidRDefault="00764A5B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23. juni efter gudstjenesten </w:t>
            </w:r>
            <w:r w:rsidR="00817AFB">
              <w:rPr>
                <w:rFonts w:cstheme="minorHAnsi"/>
              </w:rPr>
              <w:t>kan man komme og sige god rejse til Louise</w:t>
            </w:r>
            <w:r w:rsidR="00BE6417">
              <w:rPr>
                <w:rFonts w:cstheme="minorHAnsi"/>
              </w:rPr>
              <w:t xml:space="preserve">, </w:t>
            </w:r>
            <w:r w:rsidR="008C0131">
              <w:rPr>
                <w:rFonts w:cstheme="minorHAnsi"/>
              </w:rPr>
              <w:t>Susanne spørges om hun kan komme</w:t>
            </w:r>
            <w:r w:rsidR="00943DBA">
              <w:rPr>
                <w:rFonts w:cstheme="minorHAnsi"/>
              </w:rPr>
              <w:t xml:space="preserve"> denne dag</w:t>
            </w:r>
            <w:r w:rsidR="008C0131">
              <w:rPr>
                <w:rFonts w:cstheme="minorHAnsi"/>
              </w:rPr>
              <w:t xml:space="preserve">. </w:t>
            </w:r>
            <w:r w:rsidR="00531687">
              <w:rPr>
                <w:rFonts w:cstheme="minorHAnsi"/>
              </w:rPr>
              <w:t>Der serveres kaffe, te</w:t>
            </w:r>
            <w:r w:rsidR="00822F75">
              <w:rPr>
                <w:rFonts w:cstheme="minorHAnsi"/>
              </w:rPr>
              <w:t>, boller og kage.</w:t>
            </w:r>
            <w:r w:rsidR="00531687">
              <w:rPr>
                <w:rFonts w:cstheme="minorHAnsi"/>
              </w:rPr>
              <w:t xml:space="preserve"> </w:t>
            </w:r>
            <w:r w:rsidR="005E5973">
              <w:rPr>
                <w:rFonts w:cstheme="minorHAnsi"/>
              </w:rPr>
              <w:t>Kulturnat</w:t>
            </w:r>
            <w:r w:rsidR="00C355EE">
              <w:rPr>
                <w:rFonts w:cstheme="minorHAnsi"/>
              </w:rPr>
              <w:t xml:space="preserve"> 23. august</w:t>
            </w:r>
            <w:r w:rsidR="005E5973">
              <w:rPr>
                <w:rFonts w:cstheme="minorHAnsi"/>
              </w:rPr>
              <w:t xml:space="preserve"> kirken</w:t>
            </w:r>
            <w:r w:rsidR="00C355EE">
              <w:rPr>
                <w:rFonts w:cstheme="minorHAnsi"/>
              </w:rPr>
              <w:t xml:space="preserve"> og tårnet</w:t>
            </w:r>
            <w:r w:rsidR="005E5973">
              <w:rPr>
                <w:rFonts w:cstheme="minorHAnsi"/>
              </w:rPr>
              <w:t xml:space="preserve"> åbnes op</w:t>
            </w:r>
            <w:r w:rsidR="00C355EE">
              <w:rPr>
                <w:rFonts w:cstheme="minorHAnsi"/>
              </w:rPr>
              <w:t>.</w:t>
            </w:r>
            <w:r w:rsidR="00B46868">
              <w:rPr>
                <w:rFonts w:cstheme="minorHAnsi"/>
              </w:rPr>
              <w:t xml:space="preserve"> der skal serveres </w:t>
            </w:r>
            <w:r>
              <w:rPr>
                <w:rFonts w:cstheme="minorHAnsi"/>
              </w:rPr>
              <w:t>kaffe og småkager.</w:t>
            </w:r>
          </w:p>
        </w:tc>
      </w:tr>
      <w:tr w:rsidR="00FB0CD3" w:rsidRPr="00191CED" w14:paraId="3DCD6ACF" w14:textId="77777777" w:rsidTr="0009057E">
        <w:tc>
          <w:tcPr>
            <w:tcW w:w="1134" w:type="dxa"/>
          </w:tcPr>
          <w:p w14:paraId="63E5A7CB" w14:textId="107E5994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8D1BAE">
              <w:rPr>
                <w:rFonts w:cstheme="minorHAnsi"/>
              </w:rPr>
              <w:t>7</w:t>
            </w:r>
          </w:p>
        </w:tc>
        <w:tc>
          <w:tcPr>
            <w:tcW w:w="4962" w:type="dxa"/>
          </w:tcPr>
          <w:p w14:paraId="7C62F753" w14:textId="28557E94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kasseren</w:t>
            </w:r>
          </w:p>
        </w:tc>
        <w:tc>
          <w:tcPr>
            <w:tcW w:w="4677" w:type="dxa"/>
          </w:tcPr>
          <w:p w14:paraId="7BB73085" w14:textId="5128691B" w:rsidR="00FB0CD3" w:rsidRPr="00191CED" w:rsidRDefault="00555D31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B0CD3" w:rsidRPr="00191CED" w14:paraId="4D554E0C" w14:textId="77777777" w:rsidTr="0009057E">
        <w:tc>
          <w:tcPr>
            <w:tcW w:w="1134" w:type="dxa"/>
          </w:tcPr>
          <w:p w14:paraId="2497A673" w14:textId="4A0EB1BC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8D1BAE">
              <w:rPr>
                <w:rFonts w:cstheme="minorHAnsi"/>
              </w:rPr>
              <w:t>8</w:t>
            </w:r>
          </w:p>
        </w:tc>
        <w:tc>
          <w:tcPr>
            <w:tcW w:w="4962" w:type="dxa"/>
          </w:tcPr>
          <w:p w14:paraId="68D955D4" w14:textId="02F08577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Kontaktpersonen</w:t>
            </w:r>
          </w:p>
        </w:tc>
        <w:tc>
          <w:tcPr>
            <w:tcW w:w="4677" w:type="dxa"/>
          </w:tcPr>
          <w:p w14:paraId="74BE8DDD" w14:textId="35DB6716" w:rsidR="00FB0CD3" w:rsidRPr="00191CED" w:rsidRDefault="00BE08CB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Tidsregistrering</w:t>
            </w:r>
            <w:r w:rsidR="001450B5">
              <w:rPr>
                <w:rFonts w:cstheme="minorHAnsi"/>
              </w:rPr>
              <w:t xml:space="preserve"> begynder</w:t>
            </w:r>
            <w:r>
              <w:rPr>
                <w:rFonts w:cstheme="minorHAnsi"/>
              </w:rPr>
              <w:t xml:space="preserve"> 1/7 via </w:t>
            </w:r>
            <w:r w:rsidR="0024230C">
              <w:rPr>
                <w:rFonts w:cstheme="minorHAnsi"/>
              </w:rPr>
              <w:t>ChurchDesk</w:t>
            </w:r>
          </w:p>
        </w:tc>
      </w:tr>
      <w:tr w:rsidR="00FB0CD3" w:rsidRPr="00191CED" w14:paraId="55A884C8" w14:textId="77777777" w:rsidTr="0009057E">
        <w:tc>
          <w:tcPr>
            <w:tcW w:w="1134" w:type="dxa"/>
          </w:tcPr>
          <w:p w14:paraId="523AB71F" w14:textId="16BC0641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8D1BAE">
              <w:rPr>
                <w:rFonts w:cstheme="minorHAnsi"/>
              </w:rPr>
              <w:t>9</w:t>
            </w:r>
          </w:p>
        </w:tc>
        <w:tc>
          <w:tcPr>
            <w:tcW w:w="4962" w:type="dxa"/>
          </w:tcPr>
          <w:p w14:paraId="31900F02" w14:textId="1CCB6CC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formanden</w:t>
            </w:r>
          </w:p>
        </w:tc>
        <w:tc>
          <w:tcPr>
            <w:tcW w:w="4677" w:type="dxa"/>
          </w:tcPr>
          <w:p w14:paraId="7E9C8508" w14:textId="01445A65" w:rsidR="00FB0CD3" w:rsidRPr="00191CED" w:rsidRDefault="00D63142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74778F">
              <w:rPr>
                <w:rFonts w:cstheme="minorHAnsi"/>
              </w:rPr>
              <w:t>vor mange p-pladser har vi</w:t>
            </w:r>
            <w:r w:rsidR="00363BAB">
              <w:rPr>
                <w:rFonts w:cstheme="minorHAnsi"/>
              </w:rPr>
              <w:t xml:space="preserve">, svar sendes til </w:t>
            </w:r>
            <w:r w:rsidR="00DB2F27">
              <w:rPr>
                <w:rFonts w:cstheme="minorHAnsi"/>
              </w:rPr>
              <w:t>provstiet inden 9. juni Jack og Claus finder ud af det.</w:t>
            </w:r>
          </w:p>
        </w:tc>
      </w:tr>
      <w:tr w:rsidR="00FB0CD3" w:rsidRPr="00191CED" w14:paraId="38FF7089" w14:textId="77777777" w:rsidTr="0009057E">
        <w:tc>
          <w:tcPr>
            <w:tcW w:w="1134" w:type="dxa"/>
          </w:tcPr>
          <w:p w14:paraId="48BC0A2A" w14:textId="6ACCC9DF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8D1BAE">
              <w:rPr>
                <w:rFonts w:cstheme="minorHAnsi"/>
              </w:rPr>
              <w:t>0</w:t>
            </w:r>
          </w:p>
        </w:tc>
        <w:tc>
          <w:tcPr>
            <w:tcW w:w="4962" w:type="dxa"/>
          </w:tcPr>
          <w:p w14:paraId="1E619245" w14:textId="77777777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Orientering fra udvalgene</w:t>
            </w:r>
          </w:p>
          <w:p w14:paraId="5381AFCB" w14:textId="6A5F7D42" w:rsidR="00FB0CD3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C4976">
              <w:rPr>
                <w:rFonts w:cstheme="minorHAnsi"/>
              </w:rPr>
              <w:t>Kirke-og kirkegårdsudvalg</w:t>
            </w:r>
          </w:p>
          <w:p w14:paraId="333FF258" w14:textId="77777777" w:rsidR="00C024DC" w:rsidRDefault="00C024DC" w:rsidP="009E1B30">
            <w:pPr>
              <w:pStyle w:val="Listeafsnit"/>
              <w:rPr>
                <w:rFonts w:cstheme="minorHAnsi"/>
              </w:rPr>
            </w:pPr>
          </w:p>
          <w:p w14:paraId="140D639F" w14:textId="77777777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Kirkeværge</w:t>
            </w:r>
          </w:p>
          <w:p w14:paraId="639BEBCC" w14:textId="5F378328" w:rsidR="00FB0CD3" w:rsidRPr="00592603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92603">
              <w:rPr>
                <w:rFonts w:cstheme="minorHAnsi"/>
              </w:rPr>
              <w:t>Sognegårdsudvalg</w:t>
            </w:r>
          </w:p>
          <w:p w14:paraId="468BA153" w14:textId="77777777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Præstegårdsudvalg</w:t>
            </w:r>
          </w:p>
          <w:p w14:paraId="6A728C8C" w14:textId="77777777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Musik og foredragsudvalg</w:t>
            </w:r>
          </w:p>
          <w:p w14:paraId="5D4993C5" w14:textId="574233F6" w:rsidR="00FB0CD3" w:rsidRPr="00013441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013441">
              <w:rPr>
                <w:rFonts w:cstheme="minorHAnsi"/>
              </w:rPr>
              <w:t>Samarbejdsudvalget</w:t>
            </w:r>
          </w:p>
          <w:p w14:paraId="70DED4E2" w14:textId="14FE03C0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Mændenes mødested</w:t>
            </w:r>
          </w:p>
        </w:tc>
        <w:tc>
          <w:tcPr>
            <w:tcW w:w="4677" w:type="dxa"/>
          </w:tcPr>
          <w:p w14:paraId="3192057A" w14:textId="77777777" w:rsidR="00FB0CD3" w:rsidRDefault="00FB0CD3" w:rsidP="00FB0CD3">
            <w:pPr>
              <w:rPr>
                <w:rFonts w:cstheme="minorHAnsi"/>
              </w:rPr>
            </w:pPr>
          </w:p>
          <w:p w14:paraId="686067AD" w14:textId="77777777" w:rsidR="00DB2F27" w:rsidRDefault="00B046B6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kommet en rapport fra provstiet</w:t>
            </w:r>
            <w:r w:rsidR="00E139EA">
              <w:rPr>
                <w:rFonts w:cstheme="minorHAnsi"/>
              </w:rPr>
              <w:t xml:space="preserve"> den bør </w:t>
            </w:r>
            <w:r w:rsidR="00AF4671">
              <w:rPr>
                <w:rFonts w:cstheme="minorHAnsi"/>
              </w:rPr>
              <w:t>gennem</w:t>
            </w:r>
            <w:r w:rsidR="00FB7165">
              <w:rPr>
                <w:rFonts w:cstheme="minorHAnsi"/>
              </w:rPr>
              <w:t>læses</w:t>
            </w:r>
            <w:r w:rsidR="00AF4671">
              <w:rPr>
                <w:rFonts w:cstheme="minorHAnsi"/>
              </w:rPr>
              <w:t xml:space="preserve"> til næste møde</w:t>
            </w:r>
            <w:r w:rsidR="007873CF">
              <w:rPr>
                <w:rFonts w:cstheme="minorHAnsi"/>
              </w:rPr>
              <w:t>.</w:t>
            </w:r>
          </w:p>
          <w:p w14:paraId="0B011B47" w14:textId="77777777" w:rsidR="00C72C08" w:rsidRDefault="00C72C08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08DB8DDE" w14:textId="6BB44B92" w:rsidR="00C72C08" w:rsidRDefault="00B44990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kommet en rapport fra provstiet</w:t>
            </w:r>
          </w:p>
          <w:p w14:paraId="403A3065" w14:textId="77777777" w:rsidR="00C72C08" w:rsidRDefault="008064D8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kommet en rapport fra provstiet</w:t>
            </w:r>
          </w:p>
          <w:p w14:paraId="6B10741D" w14:textId="77777777" w:rsidR="008064D8" w:rsidRDefault="008064D8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møde 29. </w:t>
            </w:r>
            <w:r w:rsidR="00DE7687">
              <w:rPr>
                <w:rFonts w:cstheme="minorHAnsi"/>
              </w:rPr>
              <w:t>maj</w:t>
            </w:r>
          </w:p>
          <w:p w14:paraId="57C46BCD" w14:textId="77777777" w:rsidR="00DE7687" w:rsidRDefault="00B763AC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møde </w:t>
            </w:r>
            <w:r w:rsidR="005A6619">
              <w:rPr>
                <w:rFonts w:cstheme="minorHAnsi"/>
              </w:rPr>
              <w:t>30. maj</w:t>
            </w:r>
          </w:p>
          <w:p w14:paraId="2F99C3F6" w14:textId="16B2B4B3" w:rsidR="005A6619" w:rsidRPr="00191CED" w:rsidRDefault="005A661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Næste gang mødes </w:t>
            </w:r>
            <w:r w:rsidR="001401BA">
              <w:rPr>
                <w:rFonts w:cstheme="minorHAnsi"/>
              </w:rPr>
              <w:t>vi i Brokøb.</w:t>
            </w:r>
          </w:p>
        </w:tc>
      </w:tr>
      <w:tr w:rsidR="00FB0CD3" w:rsidRPr="005A3E18" w14:paraId="3A1CD6BE" w14:textId="77777777" w:rsidTr="0009057E">
        <w:tc>
          <w:tcPr>
            <w:tcW w:w="1134" w:type="dxa"/>
          </w:tcPr>
          <w:p w14:paraId="6F5C4EFB" w14:textId="5D486AA9" w:rsidR="00FB0CD3" w:rsidRPr="00191CED" w:rsidRDefault="00FB0CD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1</w:t>
            </w:r>
            <w:r w:rsidR="008D1BAE">
              <w:rPr>
                <w:rFonts w:cstheme="minorHAnsi"/>
              </w:rPr>
              <w:t>1</w:t>
            </w:r>
          </w:p>
        </w:tc>
        <w:tc>
          <w:tcPr>
            <w:tcW w:w="4962" w:type="dxa"/>
          </w:tcPr>
          <w:p w14:paraId="434ED929" w14:textId="37563A05" w:rsidR="00FB0CD3" w:rsidRPr="00B75923" w:rsidRDefault="00FB0CD3" w:rsidP="00FB0CD3">
            <w:pPr>
              <w:tabs>
                <w:tab w:val="right" w:pos="4746"/>
              </w:tabs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Kommende arrangementer/</w:t>
            </w:r>
            <w:r w:rsidRPr="00191CED">
              <w:rPr>
                <w:rFonts w:cstheme="minorHAnsi"/>
              </w:rPr>
              <w:t>Hvem gør hvad til:</w:t>
            </w:r>
          </w:p>
        </w:tc>
        <w:tc>
          <w:tcPr>
            <w:tcW w:w="4677" w:type="dxa"/>
          </w:tcPr>
          <w:p w14:paraId="42EDDBFA" w14:textId="70AFCE80" w:rsidR="00FB0CD3" w:rsidRPr="005A3E18" w:rsidRDefault="001401BA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Gospel Sisters</w:t>
            </w:r>
            <w:r w:rsidR="00750A51">
              <w:rPr>
                <w:rFonts w:cstheme="minorHAnsi"/>
              </w:rPr>
              <w:t xml:space="preserve">: Greta køber lidt </w:t>
            </w:r>
            <w:r w:rsidR="006C23E1">
              <w:rPr>
                <w:rFonts w:cstheme="minorHAnsi"/>
              </w:rPr>
              <w:t>sandwich</w:t>
            </w:r>
            <w:r w:rsidR="001B0131">
              <w:rPr>
                <w:rFonts w:cstheme="minorHAnsi"/>
              </w:rPr>
              <w:t xml:space="preserve"> og byder velkommen</w:t>
            </w:r>
            <w:r w:rsidR="0089739C">
              <w:rPr>
                <w:rFonts w:cstheme="minorHAnsi"/>
              </w:rPr>
              <w:t>.</w:t>
            </w:r>
          </w:p>
        </w:tc>
      </w:tr>
      <w:tr w:rsidR="00FB0CD3" w:rsidRPr="00191CED" w14:paraId="65819931" w14:textId="77777777" w:rsidTr="0009057E">
        <w:tc>
          <w:tcPr>
            <w:tcW w:w="1134" w:type="dxa"/>
          </w:tcPr>
          <w:p w14:paraId="3CE9DA0C" w14:textId="718ACB3E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8D1BAE">
              <w:rPr>
                <w:rFonts w:cstheme="minorHAnsi"/>
              </w:rPr>
              <w:t>2</w:t>
            </w:r>
          </w:p>
        </w:tc>
        <w:tc>
          <w:tcPr>
            <w:tcW w:w="4962" w:type="dxa"/>
          </w:tcPr>
          <w:p w14:paraId="725ECC5B" w14:textId="66B5657C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Eventuelt</w:t>
            </w:r>
          </w:p>
        </w:tc>
        <w:tc>
          <w:tcPr>
            <w:tcW w:w="4677" w:type="dxa"/>
          </w:tcPr>
          <w:p w14:paraId="39D2C2A2" w14:textId="67D83587" w:rsidR="00FB0CD3" w:rsidRPr="00191CED" w:rsidRDefault="00FB0CD3" w:rsidP="00FB0CD3">
            <w:pPr>
              <w:rPr>
                <w:rFonts w:cstheme="minorHAnsi"/>
              </w:rPr>
            </w:pPr>
          </w:p>
        </w:tc>
      </w:tr>
      <w:tr w:rsidR="00FB0CD3" w:rsidRPr="00191CED" w14:paraId="6E3A4D61" w14:textId="77777777" w:rsidTr="0009057E">
        <w:tc>
          <w:tcPr>
            <w:tcW w:w="1134" w:type="dxa"/>
          </w:tcPr>
          <w:p w14:paraId="11BFD939" w14:textId="77777777" w:rsidR="00FB0CD3" w:rsidRPr="00191CED" w:rsidRDefault="00FB0CD3" w:rsidP="00FB0CD3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14:paraId="07FD2804" w14:textId="1829B24F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Forslag til næste møde</w:t>
            </w:r>
            <w:r w:rsidR="002067E3">
              <w:rPr>
                <w:rFonts w:cstheme="minorHAnsi"/>
              </w:rPr>
              <w:t xml:space="preserve"> </w:t>
            </w:r>
            <w:r w:rsidR="00CF73F2">
              <w:rPr>
                <w:rFonts w:cstheme="minorHAnsi"/>
              </w:rPr>
              <w:t>12. juni 2024</w:t>
            </w:r>
          </w:p>
        </w:tc>
        <w:tc>
          <w:tcPr>
            <w:tcW w:w="4677" w:type="dxa"/>
          </w:tcPr>
          <w:p w14:paraId="15F4DFCC" w14:textId="1058D9AD" w:rsidR="00FB0CD3" w:rsidRPr="00191CED" w:rsidRDefault="00E46456" w:rsidP="004B12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Valg, stemmesedler, </w:t>
            </w:r>
            <w:r w:rsidR="00151D97">
              <w:rPr>
                <w:rFonts w:cstheme="minorHAnsi"/>
              </w:rPr>
              <w:t xml:space="preserve">er der ønsker under anlæg </w:t>
            </w:r>
            <w:r w:rsidR="009E1B30">
              <w:rPr>
                <w:rFonts w:cstheme="minorHAnsi"/>
              </w:rPr>
              <w:t>2025?</w:t>
            </w:r>
            <w:r w:rsidR="00B92CB0">
              <w:rPr>
                <w:rFonts w:cstheme="minorHAnsi"/>
              </w:rPr>
              <w:t xml:space="preserve"> </w:t>
            </w:r>
            <w:r w:rsidR="009E1B30">
              <w:rPr>
                <w:rFonts w:cstheme="minorHAnsi"/>
              </w:rPr>
              <w:t xml:space="preserve"> </w:t>
            </w:r>
            <w:r w:rsidR="00B92CB0">
              <w:rPr>
                <w:rFonts w:cstheme="minorHAnsi"/>
              </w:rPr>
              <w:t>Fornyelse af gamle gravsteder</w:t>
            </w:r>
            <w:r w:rsidR="00C72C08">
              <w:rPr>
                <w:rFonts w:cstheme="minorHAnsi"/>
              </w:rPr>
              <w:t xml:space="preserve">. </w:t>
            </w:r>
            <w:r w:rsidR="00B65E12">
              <w:rPr>
                <w:rFonts w:cstheme="minorHAnsi"/>
              </w:rPr>
              <w:t xml:space="preserve"> 1. kvt. </w:t>
            </w:r>
            <w:r w:rsidR="004B1263">
              <w:rPr>
                <w:rFonts w:cstheme="minorHAnsi"/>
              </w:rPr>
              <w:t>R</w:t>
            </w:r>
            <w:r w:rsidR="00B65E12">
              <w:rPr>
                <w:rFonts w:cstheme="minorHAnsi"/>
              </w:rPr>
              <w:t>apport</w:t>
            </w:r>
            <w:r w:rsidR="004B1263">
              <w:rPr>
                <w:rFonts w:cstheme="minorHAnsi"/>
              </w:rPr>
              <w:t>. R</w:t>
            </w:r>
            <w:r w:rsidR="004B1263">
              <w:rPr>
                <w:rFonts w:cstheme="minorHAnsi"/>
              </w:rPr>
              <w:t>apport fra provstiet</w:t>
            </w:r>
            <w:r w:rsidR="007C5C17">
              <w:rPr>
                <w:rFonts w:cstheme="minorHAnsi"/>
              </w:rPr>
              <w:t xml:space="preserve"> efter syn.</w:t>
            </w:r>
          </w:p>
        </w:tc>
      </w:tr>
    </w:tbl>
    <w:p w14:paraId="1C9BF998" w14:textId="22C62F7D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Mødet slut k</w:t>
      </w:r>
      <w:r w:rsidR="00B50354">
        <w:rPr>
          <w:rFonts w:cstheme="minorHAnsi"/>
        </w:rPr>
        <w:t xml:space="preserve">l. </w:t>
      </w:r>
      <w:r w:rsidR="00B82CCC">
        <w:rPr>
          <w:rFonts w:cstheme="minorHAnsi"/>
        </w:rPr>
        <w:t>20.10</w:t>
      </w:r>
    </w:p>
    <w:p w14:paraId="34069439" w14:textId="77777777" w:rsidR="00420924" w:rsidRDefault="00420924">
      <w:pPr>
        <w:rPr>
          <w:rFonts w:cstheme="minorHAnsi"/>
        </w:rPr>
      </w:pPr>
    </w:p>
    <w:p w14:paraId="6010D646" w14:textId="77777777" w:rsidR="00E843D2" w:rsidRDefault="00E843D2">
      <w:pPr>
        <w:rPr>
          <w:rFonts w:cstheme="minorHAnsi"/>
        </w:rPr>
      </w:pPr>
    </w:p>
    <w:p w14:paraId="3389AC7E" w14:textId="77777777" w:rsidR="00F128C1" w:rsidRDefault="00F128C1">
      <w:pPr>
        <w:rPr>
          <w:rFonts w:cstheme="minorHAnsi"/>
        </w:rPr>
      </w:pPr>
    </w:p>
    <w:p w14:paraId="72DF19A0" w14:textId="77777777" w:rsidR="00E843D2" w:rsidRPr="00191CED" w:rsidRDefault="00E843D2">
      <w:pPr>
        <w:rPr>
          <w:rFonts w:cstheme="minorHAnsi"/>
        </w:rPr>
      </w:pPr>
    </w:p>
    <w:p w14:paraId="22215DEE" w14:textId="42CEB5D5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Jette Møller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420924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Nikoline Frandsen</w:t>
      </w:r>
    </w:p>
    <w:p w14:paraId="092C5469" w14:textId="77777777" w:rsidR="0030589E" w:rsidRPr="00191CED" w:rsidRDefault="0030589E">
      <w:pPr>
        <w:rPr>
          <w:rFonts w:cstheme="minorHAnsi"/>
        </w:rPr>
      </w:pPr>
    </w:p>
    <w:p w14:paraId="52BC933F" w14:textId="6A1E04BC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20045984" w14:textId="0ABA70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Agnete Hansen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Henning Hof</w:t>
      </w:r>
      <w:r w:rsidR="003E7C48">
        <w:rPr>
          <w:rFonts w:cstheme="minorHAnsi"/>
        </w:rPr>
        <w:t>f</w:t>
      </w:r>
      <w:r w:rsidR="009626A2" w:rsidRPr="00191CED">
        <w:rPr>
          <w:rFonts w:cstheme="minorHAnsi"/>
        </w:rPr>
        <w:t>mann</w:t>
      </w:r>
    </w:p>
    <w:p w14:paraId="49A4CB53" w14:textId="3938AD5F" w:rsidR="0030589E" w:rsidRPr="00191CED" w:rsidRDefault="00A37982" w:rsidP="00A37982">
      <w:pPr>
        <w:tabs>
          <w:tab w:val="left" w:pos="8160"/>
        </w:tabs>
        <w:rPr>
          <w:rFonts w:cstheme="minorHAnsi"/>
        </w:rPr>
      </w:pPr>
      <w:r>
        <w:rPr>
          <w:rFonts w:cstheme="minorHAnsi"/>
        </w:rPr>
        <w:tab/>
      </w:r>
    </w:p>
    <w:p w14:paraId="2849699E" w14:textId="6AC3D4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47EC1FE2" w14:textId="38CBFE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Freddy Ingholt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Kristian Knudsen</w:t>
      </w:r>
    </w:p>
    <w:p w14:paraId="68D36A39" w14:textId="77777777" w:rsidR="0030589E" w:rsidRPr="00191CED" w:rsidRDefault="0030589E">
      <w:pPr>
        <w:rPr>
          <w:rFonts w:cstheme="minorHAnsi"/>
        </w:rPr>
      </w:pPr>
    </w:p>
    <w:p w14:paraId="1B945147" w14:textId="03778B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___________________________________</w:t>
      </w:r>
    </w:p>
    <w:p w14:paraId="3FA4BDD7" w14:textId="756557CF" w:rsidR="0030589E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Greta Moberg</w:t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  <w:t>Louise Amalie Joensen</w:t>
      </w:r>
    </w:p>
    <w:p w14:paraId="1EE57938" w14:textId="77777777" w:rsidR="009626A2" w:rsidRPr="00191CED" w:rsidRDefault="009626A2">
      <w:pPr>
        <w:rPr>
          <w:rFonts w:cstheme="minorHAnsi"/>
        </w:rPr>
      </w:pPr>
    </w:p>
    <w:p w14:paraId="081F5630" w14:textId="66927599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___________________________________</w:t>
      </w:r>
    </w:p>
    <w:p w14:paraId="3C91D70F" w14:textId="5C1239AA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Karin Wandall</w:t>
      </w:r>
    </w:p>
    <w:sectPr w:rsidR="009626A2" w:rsidRPr="00191CED" w:rsidSect="00581189">
      <w:head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5601" w14:textId="77777777" w:rsidR="00B156C1" w:rsidRDefault="00B156C1" w:rsidP="00723C11">
      <w:pPr>
        <w:spacing w:after="0" w:line="240" w:lineRule="auto"/>
      </w:pPr>
      <w:r>
        <w:separator/>
      </w:r>
    </w:p>
  </w:endnote>
  <w:endnote w:type="continuationSeparator" w:id="0">
    <w:p w14:paraId="3410C22D" w14:textId="77777777" w:rsidR="00B156C1" w:rsidRDefault="00B156C1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4BBF" w14:textId="77777777" w:rsidR="00B156C1" w:rsidRDefault="00B156C1" w:rsidP="00723C11">
      <w:pPr>
        <w:spacing w:after="0" w:line="240" w:lineRule="auto"/>
      </w:pPr>
      <w:r>
        <w:separator/>
      </w:r>
    </w:p>
  </w:footnote>
  <w:footnote w:type="continuationSeparator" w:id="0">
    <w:p w14:paraId="2B10CB93" w14:textId="77777777" w:rsidR="00B156C1" w:rsidRDefault="00B156C1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43119C01" w:rsidR="00723C11" w:rsidRPr="00723C11" w:rsidRDefault="00B775E8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Dagsorden til m</w:t>
    </w:r>
    <w:r w:rsidR="00723C11" w:rsidRPr="00723C11">
      <w:rPr>
        <w:b/>
        <w:bCs/>
        <w:sz w:val="40"/>
        <w:szCs w:val="40"/>
      </w:rPr>
      <w:t>enighedsrådsmøde</w:t>
    </w:r>
  </w:p>
  <w:p w14:paraId="5C9246DB" w14:textId="0FAB2287" w:rsidR="00723C11" w:rsidRDefault="00723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107E4"/>
    <w:rsid w:val="0001183B"/>
    <w:rsid w:val="00013441"/>
    <w:rsid w:val="000207F5"/>
    <w:rsid w:val="000225D4"/>
    <w:rsid w:val="00026DC5"/>
    <w:rsid w:val="00027B7F"/>
    <w:rsid w:val="00031F80"/>
    <w:rsid w:val="00032260"/>
    <w:rsid w:val="00032625"/>
    <w:rsid w:val="000333AA"/>
    <w:rsid w:val="00036E43"/>
    <w:rsid w:val="000426B4"/>
    <w:rsid w:val="00046AEA"/>
    <w:rsid w:val="000476CA"/>
    <w:rsid w:val="00047A81"/>
    <w:rsid w:val="00051114"/>
    <w:rsid w:val="00060872"/>
    <w:rsid w:val="00063B2C"/>
    <w:rsid w:val="00076745"/>
    <w:rsid w:val="000767CE"/>
    <w:rsid w:val="00084396"/>
    <w:rsid w:val="00087CC7"/>
    <w:rsid w:val="0009057E"/>
    <w:rsid w:val="000A1DE6"/>
    <w:rsid w:val="000A3D1A"/>
    <w:rsid w:val="000A7353"/>
    <w:rsid w:val="000B0AA9"/>
    <w:rsid w:val="000B152A"/>
    <w:rsid w:val="000B7F93"/>
    <w:rsid w:val="000C03A9"/>
    <w:rsid w:val="000C0D08"/>
    <w:rsid w:val="000D08B6"/>
    <w:rsid w:val="000D1477"/>
    <w:rsid w:val="000D2CCF"/>
    <w:rsid w:val="000E199C"/>
    <w:rsid w:val="000E51C0"/>
    <w:rsid w:val="000F2C56"/>
    <w:rsid w:val="000F41D7"/>
    <w:rsid w:val="000F7343"/>
    <w:rsid w:val="000F7F12"/>
    <w:rsid w:val="001005AE"/>
    <w:rsid w:val="00102AFF"/>
    <w:rsid w:val="00102F8E"/>
    <w:rsid w:val="00110C93"/>
    <w:rsid w:val="00114557"/>
    <w:rsid w:val="001165D2"/>
    <w:rsid w:val="001176A4"/>
    <w:rsid w:val="00117A6B"/>
    <w:rsid w:val="00120AC9"/>
    <w:rsid w:val="00123B4F"/>
    <w:rsid w:val="001243A0"/>
    <w:rsid w:val="00136594"/>
    <w:rsid w:val="001367EC"/>
    <w:rsid w:val="001401BA"/>
    <w:rsid w:val="001450B5"/>
    <w:rsid w:val="00151D6D"/>
    <w:rsid w:val="00151D97"/>
    <w:rsid w:val="001606AB"/>
    <w:rsid w:val="0016305D"/>
    <w:rsid w:val="001630B8"/>
    <w:rsid w:val="001664A2"/>
    <w:rsid w:val="00166873"/>
    <w:rsid w:val="0016785B"/>
    <w:rsid w:val="00175F27"/>
    <w:rsid w:val="0017683C"/>
    <w:rsid w:val="001773FB"/>
    <w:rsid w:val="00185E98"/>
    <w:rsid w:val="00186143"/>
    <w:rsid w:val="001900F6"/>
    <w:rsid w:val="00191CED"/>
    <w:rsid w:val="00192E69"/>
    <w:rsid w:val="001971D9"/>
    <w:rsid w:val="001A0415"/>
    <w:rsid w:val="001A1D55"/>
    <w:rsid w:val="001A37D5"/>
    <w:rsid w:val="001A4E59"/>
    <w:rsid w:val="001B0131"/>
    <w:rsid w:val="001B28D8"/>
    <w:rsid w:val="001B2DF4"/>
    <w:rsid w:val="001B3C47"/>
    <w:rsid w:val="001B3FEC"/>
    <w:rsid w:val="001B6C10"/>
    <w:rsid w:val="001B7910"/>
    <w:rsid w:val="001C3089"/>
    <w:rsid w:val="001C4976"/>
    <w:rsid w:val="001C74D2"/>
    <w:rsid w:val="001C7931"/>
    <w:rsid w:val="001D4B89"/>
    <w:rsid w:val="001D5EC5"/>
    <w:rsid w:val="001D679C"/>
    <w:rsid w:val="001D7593"/>
    <w:rsid w:val="001E3213"/>
    <w:rsid w:val="001E5E70"/>
    <w:rsid w:val="001F5BFE"/>
    <w:rsid w:val="00201943"/>
    <w:rsid w:val="00205BB4"/>
    <w:rsid w:val="002067E3"/>
    <w:rsid w:val="002105DF"/>
    <w:rsid w:val="002108F5"/>
    <w:rsid w:val="00212468"/>
    <w:rsid w:val="00214804"/>
    <w:rsid w:val="0021489A"/>
    <w:rsid w:val="00221AB3"/>
    <w:rsid w:val="00224575"/>
    <w:rsid w:val="00227620"/>
    <w:rsid w:val="00227BED"/>
    <w:rsid w:val="00232B83"/>
    <w:rsid w:val="002354C4"/>
    <w:rsid w:val="00240C64"/>
    <w:rsid w:val="0024230C"/>
    <w:rsid w:val="002527F0"/>
    <w:rsid w:val="0025665E"/>
    <w:rsid w:val="00257B87"/>
    <w:rsid w:val="00262108"/>
    <w:rsid w:val="00263E21"/>
    <w:rsid w:val="00266B4C"/>
    <w:rsid w:val="002671DA"/>
    <w:rsid w:val="00273FA3"/>
    <w:rsid w:val="00276335"/>
    <w:rsid w:val="00277B69"/>
    <w:rsid w:val="00280566"/>
    <w:rsid w:val="00281A13"/>
    <w:rsid w:val="002846BA"/>
    <w:rsid w:val="00285078"/>
    <w:rsid w:val="00285917"/>
    <w:rsid w:val="00286590"/>
    <w:rsid w:val="00287A9D"/>
    <w:rsid w:val="002975FA"/>
    <w:rsid w:val="002A10D5"/>
    <w:rsid w:val="002A2167"/>
    <w:rsid w:val="002B40CC"/>
    <w:rsid w:val="002B5AF5"/>
    <w:rsid w:val="002B5BAB"/>
    <w:rsid w:val="002B6438"/>
    <w:rsid w:val="002C4DE6"/>
    <w:rsid w:val="002D1308"/>
    <w:rsid w:val="002E05CA"/>
    <w:rsid w:val="002E5853"/>
    <w:rsid w:val="002E7CBF"/>
    <w:rsid w:val="002F1C7F"/>
    <w:rsid w:val="002F1DF3"/>
    <w:rsid w:val="002F20B3"/>
    <w:rsid w:val="002F2279"/>
    <w:rsid w:val="002F7216"/>
    <w:rsid w:val="00304C89"/>
    <w:rsid w:val="0030589E"/>
    <w:rsid w:val="003065EA"/>
    <w:rsid w:val="003111B9"/>
    <w:rsid w:val="0031230C"/>
    <w:rsid w:val="00315452"/>
    <w:rsid w:val="003323B9"/>
    <w:rsid w:val="0034001F"/>
    <w:rsid w:val="00343A2F"/>
    <w:rsid w:val="003510E4"/>
    <w:rsid w:val="003514AA"/>
    <w:rsid w:val="00362A55"/>
    <w:rsid w:val="00363BAB"/>
    <w:rsid w:val="0036745B"/>
    <w:rsid w:val="00373032"/>
    <w:rsid w:val="00373E90"/>
    <w:rsid w:val="0037402A"/>
    <w:rsid w:val="0039679C"/>
    <w:rsid w:val="003A0800"/>
    <w:rsid w:val="003A0BEB"/>
    <w:rsid w:val="003A138C"/>
    <w:rsid w:val="003A42A8"/>
    <w:rsid w:val="003A507E"/>
    <w:rsid w:val="003A52CC"/>
    <w:rsid w:val="003B022B"/>
    <w:rsid w:val="003B5211"/>
    <w:rsid w:val="003C07DA"/>
    <w:rsid w:val="003C2C71"/>
    <w:rsid w:val="003C2CD8"/>
    <w:rsid w:val="003D0A78"/>
    <w:rsid w:val="003D22B5"/>
    <w:rsid w:val="003D50D0"/>
    <w:rsid w:val="003D63B0"/>
    <w:rsid w:val="003D6DFF"/>
    <w:rsid w:val="003E1100"/>
    <w:rsid w:val="003E2C29"/>
    <w:rsid w:val="003E681F"/>
    <w:rsid w:val="003E7C48"/>
    <w:rsid w:val="003F4A47"/>
    <w:rsid w:val="003F6221"/>
    <w:rsid w:val="003F69FE"/>
    <w:rsid w:val="00401244"/>
    <w:rsid w:val="00404E8F"/>
    <w:rsid w:val="004111F2"/>
    <w:rsid w:val="0041322E"/>
    <w:rsid w:val="00420924"/>
    <w:rsid w:val="0042697D"/>
    <w:rsid w:val="0043010C"/>
    <w:rsid w:val="00431928"/>
    <w:rsid w:val="00431F47"/>
    <w:rsid w:val="0045006B"/>
    <w:rsid w:val="004538FA"/>
    <w:rsid w:val="00453AB1"/>
    <w:rsid w:val="004653F6"/>
    <w:rsid w:val="00476152"/>
    <w:rsid w:val="00485FA5"/>
    <w:rsid w:val="00493B37"/>
    <w:rsid w:val="004951A4"/>
    <w:rsid w:val="00496693"/>
    <w:rsid w:val="004A3DBF"/>
    <w:rsid w:val="004A4859"/>
    <w:rsid w:val="004B1263"/>
    <w:rsid w:val="004B1EA5"/>
    <w:rsid w:val="004B3F3E"/>
    <w:rsid w:val="004B69F8"/>
    <w:rsid w:val="004C5693"/>
    <w:rsid w:val="004C5A70"/>
    <w:rsid w:val="004C6884"/>
    <w:rsid w:val="004D15AA"/>
    <w:rsid w:val="004F0177"/>
    <w:rsid w:val="004F202A"/>
    <w:rsid w:val="004F5334"/>
    <w:rsid w:val="004F679A"/>
    <w:rsid w:val="00501703"/>
    <w:rsid w:val="00503D1C"/>
    <w:rsid w:val="005129C2"/>
    <w:rsid w:val="005221E2"/>
    <w:rsid w:val="00531687"/>
    <w:rsid w:val="005366EB"/>
    <w:rsid w:val="00544284"/>
    <w:rsid w:val="00545E33"/>
    <w:rsid w:val="00545EA4"/>
    <w:rsid w:val="005501BB"/>
    <w:rsid w:val="00550397"/>
    <w:rsid w:val="00554E72"/>
    <w:rsid w:val="00555D31"/>
    <w:rsid w:val="0055617D"/>
    <w:rsid w:val="00557F86"/>
    <w:rsid w:val="005629AD"/>
    <w:rsid w:val="005644ED"/>
    <w:rsid w:val="0056600D"/>
    <w:rsid w:val="005802BB"/>
    <w:rsid w:val="005803CB"/>
    <w:rsid w:val="00581189"/>
    <w:rsid w:val="00581CF2"/>
    <w:rsid w:val="00584EF5"/>
    <w:rsid w:val="005876A2"/>
    <w:rsid w:val="0058798B"/>
    <w:rsid w:val="00590367"/>
    <w:rsid w:val="00590FA1"/>
    <w:rsid w:val="00592603"/>
    <w:rsid w:val="005977C2"/>
    <w:rsid w:val="005A01AA"/>
    <w:rsid w:val="005A3E18"/>
    <w:rsid w:val="005A45BE"/>
    <w:rsid w:val="005A5575"/>
    <w:rsid w:val="005A6619"/>
    <w:rsid w:val="005A6806"/>
    <w:rsid w:val="005B3ABC"/>
    <w:rsid w:val="005B4D15"/>
    <w:rsid w:val="005B5165"/>
    <w:rsid w:val="005B7A91"/>
    <w:rsid w:val="005C286C"/>
    <w:rsid w:val="005C5763"/>
    <w:rsid w:val="005C5DC4"/>
    <w:rsid w:val="005D169B"/>
    <w:rsid w:val="005D1B8C"/>
    <w:rsid w:val="005E18C0"/>
    <w:rsid w:val="005E5973"/>
    <w:rsid w:val="005E755B"/>
    <w:rsid w:val="005F085E"/>
    <w:rsid w:val="005F5F81"/>
    <w:rsid w:val="00606C16"/>
    <w:rsid w:val="0061139B"/>
    <w:rsid w:val="00611AE2"/>
    <w:rsid w:val="006237E6"/>
    <w:rsid w:val="00625133"/>
    <w:rsid w:val="0064050B"/>
    <w:rsid w:val="0064514E"/>
    <w:rsid w:val="00657E48"/>
    <w:rsid w:val="00657FF7"/>
    <w:rsid w:val="00666FE2"/>
    <w:rsid w:val="00667EA4"/>
    <w:rsid w:val="00670563"/>
    <w:rsid w:val="0067217F"/>
    <w:rsid w:val="00673B4E"/>
    <w:rsid w:val="00680A81"/>
    <w:rsid w:val="0069580F"/>
    <w:rsid w:val="00697BE7"/>
    <w:rsid w:val="006A293C"/>
    <w:rsid w:val="006A2C22"/>
    <w:rsid w:val="006A6179"/>
    <w:rsid w:val="006A7816"/>
    <w:rsid w:val="006B45DC"/>
    <w:rsid w:val="006C1F26"/>
    <w:rsid w:val="006C23E1"/>
    <w:rsid w:val="006C384D"/>
    <w:rsid w:val="006C7C2E"/>
    <w:rsid w:val="006E3796"/>
    <w:rsid w:val="006E4C0A"/>
    <w:rsid w:val="006F4C26"/>
    <w:rsid w:val="006F5EE4"/>
    <w:rsid w:val="006F5F5A"/>
    <w:rsid w:val="007000E9"/>
    <w:rsid w:val="00714175"/>
    <w:rsid w:val="0071486A"/>
    <w:rsid w:val="00722BBD"/>
    <w:rsid w:val="00722F86"/>
    <w:rsid w:val="00723C11"/>
    <w:rsid w:val="00724293"/>
    <w:rsid w:val="00726A22"/>
    <w:rsid w:val="007323C9"/>
    <w:rsid w:val="0073403C"/>
    <w:rsid w:val="00735EF6"/>
    <w:rsid w:val="00740879"/>
    <w:rsid w:val="007408BD"/>
    <w:rsid w:val="00742A01"/>
    <w:rsid w:val="0074778F"/>
    <w:rsid w:val="00750A51"/>
    <w:rsid w:val="0075461E"/>
    <w:rsid w:val="00760085"/>
    <w:rsid w:val="00764A5B"/>
    <w:rsid w:val="00766EBF"/>
    <w:rsid w:val="00767BBA"/>
    <w:rsid w:val="00771EC6"/>
    <w:rsid w:val="007720B5"/>
    <w:rsid w:val="007843BD"/>
    <w:rsid w:val="007873CF"/>
    <w:rsid w:val="0079042B"/>
    <w:rsid w:val="007934C9"/>
    <w:rsid w:val="00794324"/>
    <w:rsid w:val="00795648"/>
    <w:rsid w:val="007A06EF"/>
    <w:rsid w:val="007A1B1B"/>
    <w:rsid w:val="007A313B"/>
    <w:rsid w:val="007A3BEE"/>
    <w:rsid w:val="007A4B59"/>
    <w:rsid w:val="007A66F4"/>
    <w:rsid w:val="007A738B"/>
    <w:rsid w:val="007B1881"/>
    <w:rsid w:val="007B4D7C"/>
    <w:rsid w:val="007B5225"/>
    <w:rsid w:val="007B55D8"/>
    <w:rsid w:val="007B693A"/>
    <w:rsid w:val="007C5C17"/>
    <w:rsid w:val="007C6227"/>
    <w:rsid w:val="007D04CE"/>
    <w:rsid w:val="007D45D9"/>
    <w:rsid w:val="007E07AE"/>
    <w:rsid w:val="007E16C4"/>
    <w:rsid w:val="007E2C8E"/>
    <w:rsid w:val="007E3030"/>
    <w:rsid w:val="007E35C5"/>
    <w:rsid w:val="007F2CA7"/>
    <w:rsid w:val="00805636"/>
    <w:rsid w:val="008064D8"/>
    <w:rsid w:val="00814905"/>
    <w:rsid w:val="00817AFB"/>
    <w:rsid w:val="00822F75"/>
    <w:rsid w:val="00825F91"/>
    <w:rsid w:val="0082617D"/>
    <w:rsid w:val="00827513"/>
    <w:rsid w:val="00830536"/>
    <w:rsid w:val="008309BB"/>
    <w:rsid w:val="008312E9"/>
    <w:rsid w:val="00832C58"/>
    <w:rsid w:val="00836943"/>
    <w:rsid w:val="00836BA0"/>
    <w:rsid w:val="00836E91"/>
    <w:rsid w:val="00840015"/>
    <w:rsid w:val="00843D41"/>
    <w:rsid w:val="00843EEF"/>
    <w:rsid w:val="008506D8"/>
    <w:rsid w:val="00857C14"/>
    <w:rsid w:val="00861F3E"/>
    <w:rsid w:val="008704C2"/>
    <w:rsid w:val="008768C4"/>
    <w:rsid w:val="008831C6"/>
    <w:rsid w:val="00883E5A"/>
    <w:rsid w:val="00886CEB"/>
    <w:rsid w:val="0088708C"/>
    <w:rsid w:val="008968E2"/>
    <w:rsid w:val="0089739C"/>
    <w:rsid w:val="008A4C87"/>
    <w:rsid w:val="008B1765"/>
    <w:rsid w:val="008C0131"/>
    <w:rsid w:val="008C0247"/>
    <w:rsid w:val="008C1415"/>
    <w:rsid w:val="008C2648"/>
    <w:rsid w:val="008C368D"/>
    <w:rsid w:val="008C504E"/>
    <w:rsid w:val="008D1BAE"/>
    <w:rsid w:val="008D55EA"/>
    <w:rsid w:val="008E16B5"/>
    <w:rsid w:val="008E3D5C"/>
    <w:rsid w:val="008E5DA8"/>
    <w:rsid w:val="008F2D90"/>
    <w:rsid w:val="008F2FCC"/>
    <w:rsid w:val="008F57A7"/>
    <w:rsid w:val="009059AD"/>
    <w:rsid w:val="00911070"/>
    <w:rsid w:val="00911575"/>
    <w:rsid w:val="009160D3"/>
    <w:rsid w:val="00916F1E"/>
    <w:rsid w:val="00917328"/>
    <w:rsid w:val="00924B44"/>
    <w:rsid w:val="00925129"/>
    <w:rsid w:val="0092759A"/>
    <w:rsid w:val="00927B7C"/>
    <w:rsid w:val="009336F7"/>
    <w:rsid w:val="00934039"/>
    <w:rsid w:val="00934AA2"/>
    <w:rsid w:val="00943DBA"/>
    <w:rsid w:val="00943EAB"/>
    <w:rsid w:val="009467F4"/>
    <w:rsid w:val="00947274"/>
    <w:rsid w:val="0095123A"/>
    <w:rsid w:val="009548FB"/>
    <w:rsid w:val="00956BE2"/>
    <w:rsid w:val="009626A2"/>
    <w:rsid w:val="00970350"/>
    <w:rsid w:val="0097234F"/>
    <w:rsid w:val="009727AD"/>
    <w:rsid w:val="00975E0F"/>
    <w:rsid w:val="00976A8B"/>
    <w:rsid w:val="009802AF"/>
    <w:rsid w:val="00982A73"/>
    <w:rsid w:val="00987AB4"/>
    <w:rsid w:val="00995E86"/>
    <w:rsid w:val="00996331"/>
    <w:rsid w:val="009A029F"/>
    <w:rsid w:val="009A06A4"/>
    <w:rsid w:val="009A3961"/>
    <w:rsid w:val="009B08B5"/>
    <w:rsid w:val="009B686D"/>
    <w:rsid w:val="009C28C3"/>
    <w:rsid w:val="009D10E2"/>
    <w:rsid w:val="009D3E0F"/>
    <w:rsid w:val="009D4279"/>
    <w:rsid w:val="009E132F"/>
    <w:rsid w:val="009E1B30"/>
    <w:rsid w:val="009E2B6D"/>
    <w:rsid w:val="009E3371"/>
    <w:rsid w:val="009E5F7E"/>
    <w:rsid w:val="009E629A"/>
    <w:rsid w:val="009E69A7"/>
    <w:rsid w:val="009F4F56"/>
    <w:rsid w:val="00A00E35"/>
    <w:rsid w:val="00A017E0"/>
    <w:rsid w:val="00A04717"/>
    <w:rsid w:val="00A04BF7"/>
    <w:rsid w:val="00A04F70"/>
    <w:rsid w:val="00A0503A"/>
    <w:rsid w:val="00A069A5"/>
    <w:rsid w:val="00A11D92"/>
    <w:rsid w:val="00A32820"/>
    <w:rsid w:val="00A33752"/>
    <w:rsid w:val="00A37982"/>
    <w:rsid w:val="00A47E7C"/>
    <w:rsid w:val="00A51A18"/>
    <w:rsid w:val="00A54659"/>
    <w:rsid w:val="00A5465D"/>
    <w:rsid w:val="00A54E78"/>
    <w:rsid w:val="00A66B42"/>
    <w:rsid w:val="00A66B99"/>
    <w:rsid w:val="00A728AD"/>
    <w:rsid w:val="00A73768"/>
    <w:rsid w:val="00A77168"/>
    <w:rsid w:val="00A77C3A"/>
    <w:rsid w:val="00A80166"/>
    <w:rsid w:val="00A825CD"/>
    <w:rsid w:val="00A9511B"/>
    <w:rsid w:val="00A97ACE"/>
    <w:rsid w:val="00AA0F96"/>
    <w:rsid w:val="00AA2E33"/>
    <w:rsid w:val="00AA3EC1"/>
    <w:rsid w:val="00AA65C0"/>
    <w:rsid w:val="00AB2705"/>
    <w:rsid w:val="00AB6422"/>
    <w:rsid w:val="00AC113A"/>
    <w:rsid w:val="00AC6FA3"/>
    <w:rsid w:val="00AC7500"/>
    <w:rsid w:val="00AC77EC"/>
    <w:rsid w:val="00AD3323"/>
    <w:rsid w:val="00AD707C"/>
    <w:rsid w:val="00AE30A7"/>
    <w:rsid w:val="00AE41A2"/>
    <w:rsid w:val="00AF1E08"/>
    <w:rsid w:val="00AF3414"/>
    <w:rsid w:val="00AF4671"/>
    <w:rsid w:val="00B03959"/>
    <w:rsid w:val="00B03FF2"/>
    <w:rsid w:val="00B046B6"/>
    <w:rsid w:val="00B06158"/>
    <w:rsid w:val="00B06633"/>
    <w:rsid w:val="00B11E90"/>
    <w:rsid w:val="00B156C1"/>
    <w:rsid w:val="00B1667E"/>
    <w:rsid w:val="00B203C2"/>
    <w:rsid w:val="00B21195"/>
    <w:rsid w:val="00B215DF"/>
    <w:rsid w:val="00B23346"/>
    <w:rsid w:val="00B2714F"/>
    <w:rsid w:val="00B31354"/>
    <w:rsid w:val="00B317D4"/>
    <w:rsid w:val="00B426B0"/>
    <w:rsid w:val="00B44990"/>
    <w:rsid w:val="00B46868"/>
    <w:rsid w:val="00B50354"/>
    <w:rsid w:val="00B54A8A"/>
    <w:rsid w:val="00B55C5A"/>
    <w:rsid w:val="00B61ED3"/>
    <w:rsid w:val="00B65E12"/>
    <w:rsid w:val="00B703F7"/>
    <w:rsid w:val="00B71F46"/>
    <w:rsid w:val="00B728A5"/>
    <w:rsid w:val="00B75923"/>
    <w:rsid w:val="00B763AC"/>
    <w:rsid w:val="00B775E8"/>
    <w:rsid w:val="00B77A48"/>
    <w:rsid w:val="00B82CCC"/>
    <w:rsid w:val="00B82EF8"/>
    <w:rsid w:val="00B90A70"/>
    <w:rsid w:val="00B92453"/>
    <w:rsid w:val="00B92CB0"/>
    <w:rsid w:val="00B976E5"/>
    <w:rsid w:val="00BA12CD"/>
    <w:rsid w:val="00BA2797"/>
    <w:rsid w:val="00BA5B02"/>
    <w:rsid w:val="00BB16C9"/>
    <w:rsid w:val="00BB1891"/>
    <w:rsid w:val="00BB2405"/>
    <w:rsid w:val="00BC0A6F"/>
    <w:rsid w:val="00BC13BC"/>
    <w:rsid w:val="00BC54C1"/>
    <w:rsid w:val="00BD05F7"/>
    <w:rsid w:val="00BE08CB"/>
    <w:rsid w:val="00BE15BF"/>
    <w:rsid w:val="00BE4118"/>
    <w:rsid w:val="00BE6417"/>
    <w:rsid w:val="00BE6AB3"/>
    <w:rsid w:val="00BF302B"/>
    <w:rsid w:val="00BF4BB1"/>
    <w:rsid w:val="00BF79C2"/>
    <w:rsid w:val="00C024DC"/>
    <w:rsid w:val="00C05EB6"/>
    <w:rsid w:val="00C129F3"/>
    <w:rsid w:val="00C214F6"/>
    <w:rsid w:val="00C26D4A"/>
    <w:rsid w:val="00C2725C"/>
    <w:rsid w:val="00C308F7"/>
    <w:rsid w:val="00C31467"/>
    <w:rsid w:val="00C355EE"/>
    <w:rsid w:val="00C41499"/>
    <w:rsid w:val="00C472BF"/>
    <w:rsid w:val="00C50FFB"/>
    <w:rsid w:val="00C529D2"/>
    <w:rsid w:val="00C53A6A"/>
    <w:rsid w:val="00C55FA8"/>
    <w:rsid w:val="00C57D1B"/>
    <w:rsid w:val="00C66B60"/>
    <w:rsid w:val="00C7031D"/>
    <w:rsid w:val="00C72C08"/>
    <w:rsid w:val="00C73E3A"/>
    <w:rsid w:val="00C76B43"/>
    <w:rsid w:val="00C860A3"/>
    <w:rsid w:val="00C86665"/>
    <w:rsid w:val="00C915B4"/>
    <w:rsid w:val="00C944D8"/>
    <w:rsid w:val="00CA07A3"/>
    <w:rsid w:val="00CA2928"/>
    <w:rsid w:val="00CA7C50"/>
    <w:rsid w:val="00CD1B1F"/>
    <w:rsid w:val="00CF03AD"/>
    <w:rsid w:val="00CF73F2"/>
    <w:rsid w:val="00D1540E"/>
    <w:rsid w:val="00D274B9"/>
    <w:rsid w:val="00D334AF"/>
    <w:rsid w:val="00D35F8A"/>
    <w:rsid w:val="00D45ED9"/>
    <w:rsid w:val="00D50E1D"/>
    <w:rsid w:val="00D53A8F"/>
    <w:rsid w:val="00D5456C"/>
    <w:rsid w:val="00D63142"/>
    <w:rsid w:val="00D65747"/>
    <w:rsid w:val="00D67AA0"/>
    <w:rsid w:val="00D74544"/>
    <w:rsid w:val="00D7661F"/>
    <w:rsid w:val="00D7764F"/>
    <w:rsid w:val="00D8037F"/>
    <w:rsid w:val="00D81A53"/>
    <w:rsid w:val="00D90464"/>
    <w:rsid w:val="00D92089"/>
    <w:rsid w:val="00D9262C"/>
    <w:rsid w:val="00D97389"/>
    <w:rsid w:val="00D97D8F"/>
    <w:rsid w:val="00DA2560"/>
    <w:rsid w:val="00DB2F27"/>
    <w:rsid w:val="00DC07D5"/>
    <w:rsid w:val="00DC2A04"/>
    <w:rsid w:val="00DC47E0"/>
    <w:rsid w:val="00DC5F90"/>
    <w:rsid w:val="00DD0064"/>
    <w:rsid w:val="00DD13BA"/>
    <w:rsid w:val="00DD29F6"/>
    <w:rsid w:val="00DE0F21"/>
    <w:rsid w:val="00DE162C"/>
    <w:rsid w:val="00DE7687"/>
    <w:rsid w:val="00DF4425"/>
    <w:rsid w:val="00DF4C84"/>
    <w:rsid w:val="00DF66C6"/>
    <w:rsid w:val="00E01DC0"/>
    <w:rsid w:val="00E108B8"/>
    <w:rsid w:val="00E139EA"/>
    <w:rsid w:val="00E14B7C"/>
    <w:rsid w:val="00E226A4"/>
    <w:rsid w:val="00E3001E"/>
    <w:rsid w:val="00E31FF8"/>
    <w:rsid w:val="00E34336"/>
    <w:rsid w:val="00E430F5"/>
    <w:rsid w:val="00E46456"/>
    <w:rsid w:val="00E46715"/>
    <w:rsid w:val="00E468D4"/>
    <w:rsid w:val="00E5116A"/>
    <w:rsid w:val="00E60845"/>
    <w:rsid w:val="00E63CC5"/>
    <w:rsid w:val="00E67009"/>
    <w:rsid w:val="00E673B9"/>
    <w:rsid w:val="00E75F4B"/>
    <w:rsid w:val="00E81DEE"/>
    <w:rsid w:val="00E843D2"/>
    <w:rsid w:val="00E85E70"/>
    <w:rsid w:val="00E86613"/>
    <w:rsid w:val="00E8676B"/>
    <w:rsid w:val="00E9467F"/>
    <w:rsid w:val="00E96D48"/>
    <w:rsid w:val="00E97271"/>
    <w:rsid w:val="00E97FB1"/>
    <w:rsid w:val="00EA05B3"/>
    <w:rsid w:val="00EC216E"/>
    <w:rsid w:val="00EC4647"/>
    <w:rsid w:val="00EC6168"/>
    <w:rsid w:val="00EC70D7"/>
    <w:rsid w:val="00ED1070"/>
    <w:rsid w:val="00ED1C05"/>
    <w:rsid w:val="00ED222F"/>
    <w:rsid w:val="00EE2FEA"/>
    <w:rsid w:val="00EF002C"/>
    <w:rsid w:val="00EF1046"/>
    <w:rsid w:val="00EF2414"/>
    <w:rsid w:val="00F042D2"/>
    <w:rsid w:val="00F05A19"/>
    <w:rsid w:val="00F07E57"/>
    <w:rsid w:val="00F10469"/>
    <w:rsid w:val="00F10EBA"/>
    <w:rsid w:val="00F117E6"/>
    <w:rsid w:val="00F128C1"/>
    <w:rsid w:val="00F204DD"/>
    <w:rsid w:val="00F208F0"/>
    <w:rsid w:val="00F23E16"/>
    <w:rsid w:val="00F302F2"/>
    <w:rsid w:val="00F32F98"/>
    <w:rsid w:val="00F345B1"/>
    <w:rsid w:val="00F371EC"/>
    <w:rsid w:val="00F37AC0"/>
    <w:rsid w:val="00F4662F"/>
    <w:rsid w:val="00F6425B"/>
    <w:rsid w:val="00F67077"/>
    <w:rsid w:val="00F71377"/>
    <w:rsid w:val="00F74F74"/>
    <w:rsid w:val="00F751A0"/>
    <w:rsid w:val="00F8506D"/>
    <w:rsid w:val="00F960ED"/>
    <w:rsid w:val="00FA2509"/>
    <w:rsid w:val="00FA6A10"/>
    <w:rsid w:val="00FA6CBA"/>
    <w:rsid w:val="00FA7601"/>
    <w:rsid w:val="00FB0CD3"/>
    <w:rsid w:val="00FB0D20"/>
    <w:rsid w:val="00FB50F1"/>
    <w:rsid w:val="00FB7165"/>
    <w:rsid w:val="00FB797C"/>
    <w:rsid w:val="00FC23E3"/>
    <w:rsid w:val="00FC339B"/>
    <w:rsid w:val="00FC561C"/>
    <w:rsid w:val="00FC66DB"/>
    <w:rsid w:val="00FD0356"/>
    <w:rsid w:val="00FD0521"/>
    <w:rsid w:val="00FD14C8"/>
    <w:rsid w:val="00FD180B"/>
    <w:rsid w:val="00FD4F95"/>
    <w:rsid w:val="00FD5F92"/>
    <w:rsid w:val="00FE0864"/>
    <w:rsid w:val="00FE62F5"/>
    <w:rsid w:val="00FE68C6"/>
    <w:rsid w:val="00FF06C7"/>
    <w:rsid w:val="00FF352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108</cp:revision>
  <cp:lastPrinted>2024-02-28T20:20:00Z</cp:lastPrinted>
  <dcterms:created xsi:type="dcterms:W3CDTF">2024-05-21T14:29:00Z</dcterms:created>
  <dcterms:modified xsi:type="dcterms:W3CDTF">2024-05-28T18:11:00Z</dcterms:modified>
</cp:coreProperties>
</file>